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BCAF" w14:textId="14DAB66A" w:rsidR="00880007" w:rsidRPr="001E0AAF" w:rsidRDefault="00880007" w:rsidP="00880007">
      <w:pPr>
        <w:spacing w:before="3"/>
        <w:rPr>
          <w:rFonts w:ascii="Impact"/>
          <w:b/>
          <w:color w:val="0A966B"/>
          <w:spacing w:val="-1"/>
          <w:sz w:val="48"/>
          <w:szCs w:val="48"/>
        </w:rPr>
      </w:pPr>
      <w:bookmarkStart w:id="0" w:name="_Hlk519004123"/>
      <w:bookmarkEnd w:id="0"/>
      <w:r w:rsidRPr="006E4E99">
        <w:rPr>
          <w:rFonts w:ascii="Impact"/>
          <w:b/>
          <w:color w:val="0A966B"/>
          <w:spacing w:val="-1"/>
          <w:sz w:val="48"/>
          <w:szCs w:val="48"/>
        </w:rPr>
        <w:t>Seafloor Systems, Inc.</w:t>
      </w:r>
      <w:r w:rsidR="001E0AAF">
        <w:rPr>
          <w:rFonts w:ascii="Impact"/>
          <w:b/>
          <w:color w:val="0A966B"/>
          <w:spacing w:val="-1"/>
          <w:sz w:val="48"/>
          <w:szCs w:val="48"/>
        </w:rPr>
        <w:br/>
      </w:r>
      <w:r w:rsidRPr="004C17C3">
        <w:rPr>
          <w:b/>
          <w:spacing w:val="-1"/>
          <w:sz w:val="32"/>
          <w:szCs w:val="32"/>
        </w:rPr>
        <w:t>4415 Commodity Way</w:t>
      </w:r>
      <w:r>
        <w:rPr>
          <w:b/>
          <w:spacing w:val="-1"/>
          <w:sz w:val="32"/>
          <w:szCs w:val="32"/>
        </w:rPr>
        <w:br/>
      </w:r>
      <w:r w:rsidRPr="004C17C3">
        <w:rPr>
          <w:b/>
          <w:spacing w:val="-1"/>
          <w:sz w:val="32"/>
          <w:szCs w:val="32"/>
        </w:rPr>
        <w:t>Shingle Springs, CA</w:t>
      </w:r>
      <w:r>
        <w:rPr>
          <w:b/>
          <w:spacing w:val="-1"/>
          <w:sz w:val="32"/>
          <w:szCs w:val="32"/>
        </w:rPr>
        <w:t xml:space="preserve"> </w:t>
      </w:r>
      <w:r w:rsidRPr="004C17C3">
        <w:rPr>
          <w:b/>
          <w:spacing w:val="-1"/>
          <w:sz w:val="32"/>
          <w:szCs w:val="32"/>
        </w:rPr>
        <w:t>|</w:t>
      </w:r>
      <w:r>
        <w:rPr>
          <w:b/>
          <w:spacing w:val="-1"/>
          <w:sz w:val="32"/>
          <w:szCs w:val="32"/>
        </w:rPr>
        <w:t>95682</w:t>
      </w:r>
      <w:r>
        <w:rPr>
          <w:b/>
          <w:spacing w:val="-1"/>
          <w:sz w:val="32"/>
          <w:szCs w:val="32"/>
        </w:rPr>
        <w:br/>
        <w:t>seafloorsystems.com</w:t>
      </w:r>
    </w:p>
    <w:p w14:paraId="05D4DDDA" w14:textId="711A9938" w:rsidR="00880007" w:rsidRDefault="00880007"/>
    <w:p w14:paraId="2A03CD00" w14:textId="4B40C36B" w:rsidR="00880007" w:rsidRPr="00880007" w:rsidRDefault="009B3EBE" w:rsidP="00880007">
      <w:pPr>
        <w:jc w:val="center"/>
        <w:rPr>
          <w:b/>
          <w:color w:val="0A966B"/>
          <w:spacing w:val="-1"/>
          <w:sz w:val="48"/>
          <w:szCs w:val="48"/>
          <w:u w:val="single"/>
        </w:rPr>
      </w:pPr>
      <w:r w:rsidRPr="00880007">
        <w:rPr>
          <w:b/>
          <w:color w:val="0A966B"/>
          <w:spacing w:val="-1"/>
          <w:sz w:val="48"/>
          <w:szCs w:val="48"/>
          <w:u w:val="single"/>
        </w:rPr>
        <w:t>HyDrone</w:t>
      </w:r>
      <w:r w:rsidR="00880007" w:rsidRPr="00880007">
        <w:rPr>
          <w:b/>
          <w:color w:val="0A966B"/>
          <w:spacing w:val="-1"/>
          <w:sz w:val="48"/>
          <w:szCs w:val="48"/>
          <w:u w:val="single"/>
        </w:rPr>
        <w:t xml:space="preserve"> RCV / ASV Throttle Calibration</w:t>
      </w:r>
    </w:p>
    <w:p w14:paraId="3B7ABB7F" w14:textId="77777777" w:rsidR="00B93FC5" w:rsidRPr="00434AA6" w:rsidRDefault="00B93FC5">
      <w:pPr>
        <w:rPr>
          <w:b/>
        </w:rPr>
      </w:pPr>
      <w:r w:rsidRPr="00434AA6">
        <w:rPr>
          <w:b/>
        </w:rPr>
        <w:t>RCV</w:t>
      </w:r>
    </w:p>
    <w:p w14:paraId="6E77C37C" w14:textId="6FAB39E6" w:rsidR="00F83122" w:rsidRPr="001E0AAF" w:rsidRDefault="00B93FC5" w:rsidP="001E0AAF">
      <w:pPr>
        <w:pStyle w:val="ListParagraph"/>
        <w:numPr>
          <w:ilvl w:val="0"/>
          <w:numId w:val="1"/>
        </w:numPr>
      </w:pPr>
      <w:r w:rsidRPr="001E0AAF">
        <w:t>S</w:t>
      </w:r>
      <w:r w:rsidR="00F83122" w:rsidRPr="001E0AAF">
        <w:t xml:space="preserve">tart with the boat </w:t>
      </w:r>
      <w:r w:rsidR="001E0AAF" w:rsidRPr="001E0AAF">
        <w:t>off</w:t>
      </w:r>
      <w:r w:rsidR="00F83122" w:rsidRPr="001E0AAF">
        <w:t xml:space="preserve"> and the remote </w:t>
      </w:r>
      <w:r w:rsidR="001E0AAF" w:rsidRPr="001E0AAF">
        <w:t>on</w:t>
      </w:r>
      <w:r w:rsidR="00F83122" w:rsidRPr="001E0AAF">
        <w:t xml:space="preserve">. </w:t>
      </w:r>
    </w:p>
    <w:p w14:paraId="03936FC6" w14:textId="2B29DDBD" w:rsidR="00F83122" w:rsidRPr="001E0AAF" w:rsidRDefault="00B93FC5" w:rsidP="001E0AAF">
      <w:pPr>
        <w:pStyle w:val="ListParagraph"/>
        <w:numPr>
          <w:ilvl w:val="0"/>
          <w:numId w:val="1"/>
        </w:numPr>
      </w:pPr>
      <w:r w:rsidRPr="001E0AAF">
        <w:t xml:space="preserve">Push the </w:t>
      </w:r>
      <w:r w:rsidR="001E0AAF" w:rsidRPr="001E0AAF">
        <w:t>l</w:t>
      </w:r>
      <w:r w:rsidRPr="001E0AAF">
        <w:t xml:space="preserve">eft </w:t>
      </w:r>
      <w:r w:rsidR="001E0AAF" w:rsidRPr="001E0AAF">
        <w:t>joystick</w:t>
      </w:r>
      <w:r w:rsidRPr="001E0AAF">
        <w:t xml:space="preserve"> to the full forward position and turn the </w:t>
      </w:r>
      <w:r w:rsidR="001E0AAF" w:rsidRPr="001E0AAF">
        <w:t>l</w:t>
      </w:r>
      <w:r w:rsidRPr="001E0AAF">
        <w:t xml:space="preserve">eft pontoon </w:t>
      </w:r>
      <w:r w:rsidR="001E0AAF" w:rsidRPr="001E0AAF">
        <w:t>on</w:t>
      </w:r>
      <w:r w:rsidRPr="001E0AAF">
        <w:t>.</w:t>
      </w:r>
    </w:p>
    <w:p w14:paraId="4A33BEFE" w14:textId="25CA1A05" w:rsidR="00B93FC5" w:rsidRPr="001E0AAF" w:rsidRDefault="00B93FC5" w:rsidP="001E0AAF">
      <w:pPr>
        <w:pStyle w:val="ListParagraph"/>
        <w:numPr>
          <w:ilvl w:val="0"/>
          <w:numId w:val="1"/>
        </w:numPr>
      </w:pPr>
      <w:r w:rsidRPr="001E0AAF">
        <w:t xml:space="preserve">After 2 beeps from the ESC, quickly move the </w:t>
      </w:r>
      <w:r w:rsidR="001E0AAF" w:rsidRPr="001E0AAF">
        <w:t>l</w:t>
      </w:r>
      <w:r w:rsidRPr="001E0AAF">
        <w:t xml:space="preserve">eft </w:t>
      </w:r>
      <w:r w:rsidR="001E0AAF" w:rsidRPr="001E0AAF">
        <w:t>joystick</w:t>
      </w:r>
      <w:r w:rsidRPr="001E0AAF">
        <w:t xml:space="preserve"> back to center before the 3</w:t>
      </w:r>
      <w:r w:rsidRPr="001E0AAF">
        <w:rPr>
          <w:vertAlign w:val="superscript"/>
        </w:rPr>
        <w:t>rd</w:t>
      </w:r>
      <w:r w:rsidRPr="001E0AAF">
        <w:t xml:space="preserve"> beep.</w:t>
      </w:r>
    </w:p>
    <w:p w14:paraId="3E32FBBA" w14:textId="2C34E369" w:rsidR="00B93FC5" w:rsidRPr="001E0AAF" w:rsidRDefault="00B93FC5" w:rsidP="001E0AAF">
      <w:pPr>
        <w:pStyle w:val="ListParagraph"/>
        <w:numPr>
          <w:ilvl w:val="0"/>
          <w:numId w:val="1"/>
        </w:numPr>
      </w:pPr>
      <w:r w:rsidRPr="001E0AAF">
        <w:t xml:space="preserve">The ESC will do confirmation </w:t>
      </w:r>
      <w:r w:rsidR="001E0AAF" w:rsidRPr="001E0AAF">
        <w:t>tones</w:t>
      </w:r>
      <w:r w:rsidRPr="001E0AAF">
        <w:t xml:space="preserve"> indicating that it has a new center position.</w:t>
      </w:r>
    </w:p>
    <w:p w14:paraId="44EFE629" w14:textId="38EF71C0" w:rsidR="00B93FC5" w:rsidRPr="001E0AAF" w:rsidRDefault="00434AA6" w:rsidP="001E0AAF">
      <w:pPr>
        <w:pStyle w:val="ListParagraph"/>
        <w:numPr>
          <w:ilvl w:val="0"/>
          <w:numId w:val="1"/>
        </w:numPr>
      </w:pPr>
      <w:r w:rsidRPr="001E0AAF">
        <w:t xml:space="preserve">Turn off the </w:t>
      </w:r>
      <w:r w:rsidR="001E0AAF" w:rsidRPr="001E0AAF">
        <w:t>l</w:t>
      </w:r>
      <w:r w:rsidRPr="001E0AAF">
        <w:t xml:space="preserve">eft </w:t>
      </w:r>
      <w:r w:rsidR="00DD669B" w:rsidRPr="001E0AAF">
        <w:t>pontoon and</w:t>
      </w:r>
      <w:r w:rsidRPr="001E0AAF">
        <w:t xml:space="preserve"> r</w:t>
      </w:r>
      <w:r w:rsidR="00B93FC5" w:rsidRPr="001E0AAF">
        <w:t xml:space="preserve">epeat the process with the </w:t>
      </w:r>
      <w:r w:rsidR="001E0AAF" w:rsidRPr="001E0AAF">
        <w:t>r</w:t>
      </w:r>
      <w:r w:rsidR="00B93FC5" w:rsidRPr="001E0AAF">
        <w:t>ight side</w:t>
      </w:r>
      <w:r w:rsidRPr="001E0AAF">
        <w:t xml:space="preserve"> (</w:t>
      </w:r>
      <w:r w:rsidR="001E0AAF" w:rsidRPr="001E0AAF">
        <w:t>u</w:t>
      </w:r>
      <w:r w:rsidRPr="001E0AAF">
        <w:t xml:space="preserve">sing the right </w:t>
      </w:r>
      <w:r w:rsidR="001E0AAF" w:rsidRPr="001E0AAF">
        <w:t>joystick</w:t>
      </w:r>
      <w:r w:rsidRPr="001E0AAF">
        <w:t>)</w:t>
      </w:r>
      <w:r w:rsidR="00B93FC5" w:rsidRPr="001E0AAF">
        <w:t xml:space="preserve"> to equalize throttle input.</w:t>
      </w:r>
    </w:p>
    <w:p w14:paraId="425D99B2" w14:textId="77777777" w:rsidR="00B93FC5" w:rsidRDefault="00B93FC5">
      <w:pPr>
        <w:rPr>
          <w:i/>
        </w:rPr>
      </w:pPr>
      <w:r w:rsidRPr="00B93FC5">
        <w:rPr>
          <w:i/>
        </w:rPr>
        <w:t>If the calibration is not in the center the process can be repeated as many times as needed.</w:t>
      </w:r>
    </w:p>
    <w:p w14:paraId="1BDE2399" w14:textId="0A6C36AC" w:rsidR="00B93FC5" w:rsidRDefault="00B93FC5">
      <w:r>
        <w:t xml:space="preserve">Do NOT leave either </w:t>
      </w:r>
      <w:r w:rsidR="001E0AAF">
        <w:t>joystick</w:t>
      </w:r>
      <w:r>
        <w:t xml:space="preserve"> in the full forward position after the 2 beeps, it will put the ESC into programming mode allowing you to change the factory settings.</w:t>
      </w:r>
    </w:p>
    <w:p w14:paraId="34086792" w14:textId="77777777" w:rsidR="00B93FC5" w:rsidRPr="00434AA6" w:rsidRDefault="00B93FC5">
      <w:pPr>
        <w:rPr>
          <w:b/>
        </w:rPr>
      </w:pPr>
      <w:r w:rsidRPr="00434AA6">
        <w:rPr>
          <w:b/>
        </w:rPr>
        <w:t>ASV</w:t>
      </w:r>
    </w:p>
    <w:p w14:paraId="417A0E5A" w14:textId="192F7956" w:rsidR="00B93FC5" w:rsidRPr="001E0AAF" w:rsidRDefault="00B93FC5" w:rsidP="001E0AAF">
      <w:pPr>
        <w:pStyle w:val="ListParagraph"/>
        <w:numPr>
          <w:ilvl w:val="0"/>
          <w:numId w:val="2"/>
        </w:numPr>
      </w:pPr>
      <w:r w:rsidRPr="001E0AAF">
        <w:t xml:space="preserve">Start with the boat and </w:t>
      </w:r>
      <w:proofErr w:type="spellStart"/>
      <w:r w:rsidRPr="001E0AAF">
        <w:t>Auto</w:t>
      </w:r>
      <w:r w:rsidR="00880007" w:rsidRPr="001E0AAF">
        <w:t>N</w:t>
      </w:r>
      <w:r w:rsidRPr="001E0AAF">
        <w:t>av</w:t>
      </w:r>
      <w:proofErr w:type="spellEnd"/>
      <w:r w:rsidRPr="001E0AAF">
        <w:t xml:space="preserve"> </w:t>
      </w:r>
      <w:r w:rsidR="001E0AAF" w:rsidRPr="001E0AAF">
        <w:t>off</w:t>
      </w:r>
      <w:r w:rsidRPr="001E0AAF">
        <w:t xml:space="preserve"> and the remote </w:t>
      </w:r>
      <w:r w:rsidR="001E0AAF" w:rsidRPr="001E0AAF">
        <w:t>on</w:t>
      </w:r>
      <w:r w:rsidRPr="001E0AAF">
        <w:t>.</w:t>
      </w:r>
    </w:p>
    <w:p w14:paraId="02856306" w14:textId="5EA83CF6" w:rsidR="00B93FC5" w:rsidRPr="001E0AAF" w:rsidRDefault="00B93FC5" w:rsidP="001E0AAF">
      <w:pPr>
        <w:pStyle w:val="ListParagraph"/>
        <w:numPr>
          <w:ilvl w:val="0"/>
          <w:numId w:val="2"/>
        </w:numPr>
      </w:pPr>
      <w:r w:rsidRPr="001E0AAF">
        <w:t xml:space="preserve">Turn the </w:t>
      </w:r>
      <w:proofErr w:type="spellStart"/>
      <w:r w:rsidRPr="001E0AAF">
        <w:t>Auto</w:t>
      </w:r>
      <w:r w:rsidR="00880007" w:rsidRPr="001E0AAF">
        <w:t>N</w:t>
      </w:r>
      <w:r w:rsidRPr="001E0AAF">
        <w:t>av</w:t>
      </w:r>
      <w:proofErr w:type="spellEnd"/>
      <w:r w:rsidRPr="001E0AAF">
        <w:t xml:space="preserve"> </w:t>
      </w:r>
      <w:r w:rsidR="001E0AAF" w:rsidRPr="001E0AAF">
        <w:t>on</w:t>
      </w:r>
      <w:r w:rsidRPr="001E0AAF">
        <w:t xml:space="preserve"> and </w:t>
      </w:r>
      <w:r w:rsidR="00434AA6" w:rsidRPr="001E0AAF">
        <w:t>then ARM it.</w:t>
      </w:r>
    </w:p>
    <w:p w14:paraId="523485DD" w14:textId="6FBBC492" w:rsidR="00434AA6" w:rsidRPr="001E0AAF" w:rsidRDefault="00434AA6" w:rsidP="001E0AAF">
      <w:pPr>
        <w:pStyle w:val="ListParagraph"/>
        <w:numPr>
          <w:ilvl w:val="0"/>
          <w:numId w:val="2"/>
        </w:numPr>
      </w:pPr>
      <w:r w:rsidRPr="001E0AAF">
        <w:t xml:space="preserve">Push the </w:t>
      </w:r>
      <w:r w:rsidR="001E0AAF" w:rsidRPr="001E0AAF">
        <w:t>right</w:t>
      </w:r>
      <w:r w:rsidRPr="001E0AAF">
        <w:t xml:space="preserve"> </w:t>
      </w:r>
      <w:r w:rsidR="001E0AAF" w:rsidRPr="001E0AAF">
        <w:t>joystick</w:t>
      </w:r>
      <w:r w:rsidRPr="001E0AAF">
        <w:t xml:space="preserve"> to the full forward position and turn the </w:t>
      </w:r>
      <w:r w:rsidR="001E0AAF" w:rsidRPr="001E0AAF">
        <w:t>left</w:t>
      </w:r>
      <w:r w:rsidRPr="001E0AAF">
        <w:t xml:space="preserve"> pontoon </w:t>
      </w:r>
      <w:r w:rsidR="001E0AAF" w:rsidRPr="001E0AAF">
        <w:t>on</w:t>
      </w:r>
      <w:r w:rsidRPr="001E0AAF">
        <w:t>.</w:t>
      </w:r>
    </w:p>
    <w:p w14:paraId="44006154" w14:textId="19186356" w:rsidR="00434AA6" w:rsidRPr="001E0AAF" w:rsidRDefault="00434AA6" w:rsidP="001E0AAF">
      <w:pPr>
        <w:pStyle w:val="ListParagraph"/>
        <w:numPr>
          <w:ilvl w:val="0"/>
          <w:numId w:val="2"/>
        </w:numPr>
      </w:pPr>
      <w:r w:rsidRPr="001E0AAF">
        <w:t xml:space="preserve">After 2 beeps from the ESC, quickly move the </w:t>
      </w:r>
      <w:r w:rsidR="001E0AAF" w:rsidRPr="001E0AAF">
        <w:t>left</w:t>
      </w:r>
      <w:r w:rsidRPr="001E0AAF">
        <w:t xml:space="preserve"> </w:t>
      </w:r>
      <w:r w:rsidR="001E0AAF" w:rsidRPr="001E0AAF">
        <w:t>joystick</w:t>
      </w:r>
      <w:r w:rsidRPr="001E0AAF">
        <w:t xml:space="preserve"> back to center before the 3</w:t>
      </w:r>
      <w:r w:rsidRPr="001E0AAF">
        <w:rPr>
          <w:vertAlign w:val="superscript"/>
        </w:rPr>
        <w:t>rd</w:t>
      </w:r>
      <w:r w:rsidRPr="001E0AAF">
        <w:t xml:space="preserve"> beep.</w:t>
      </w:r>
    </w:p>
    <w:p w14:paraId="5DA2AF87" w14:textId="2DC59E33" w:rsidR="00434AA6" w:rsidRPr="001E0AAF" w:rsidRDefault="00434AA6" w:rsidP="001E0AAF">
      <w:pPr>
        <w:pStyle w:val="ListParagraph"/>
        <w:numPr>
          <w:ilvl w:val="0"/>
          <w:numId w:val="2"/>
        </w:numPr>
      </w:pPr>
      <w:r w:rsidRPr="001E0AAF">
        <w:t xml:space="preserve">The ESC will </w:t>
      </w:r>
      <w:r w:rsidR="002B79B0" w:rsidRPr="001E0AAF">
        <w:t>emit</w:t>
      </w:r>
      <w:r w:rsidRPr="001E0AAF">
        <w:t xml:space="preserve"> confirmation </w:t>
      </w:r>
      <w:r w:rsidR="001E0AAF" w:rsidRPr="001E0AAF">
        <w:t>tones</w:t>
      </w:r>
      <w:r w:rsidRPr="001E0AAF">
        <w:t xml:space="preserve"> indicating that it has a new center position.</w:t>
      </w:r>
    </w:p>
    <w:p w14:paraId="4534A9FB" w14:textId="4864FCD2" w:rsidR="00434AA6" w:rsidRDefault="00434AA6" w:rsidP="001E0AAF">
      <w:pPr>
        <w:pStyle w:val="ListParagraph"/>
        <w:numPr>
          <w:ilvl w:val="0"/>
          <w:numId w:val="2"/>
        </w:numPr>
      </w:pPr>
      <w:r w:rsidRPr="001E0AAF">
        <w:t xml:space="preserve">Turn off the </w:t>
      </w:r>
      <w:r w:rsidR="001E0AAF" w:rsidRPr="001E0AAF">
        <w:t>left</w:t>
      </w:r>
      <w:r w:rsidRPr="001E0AAF">
        <w:t xml:space="preserve"> </w:t>
      </w:r>
      <w:r w:rsidR="001E0AAF" w:rsidRPr="001E0AAF">
        <w:t>pontoon and</w:t>
      </w:r>
      <w:r w:rsidRPr="001E0AAF">
        <w:t xml:space="preserve"> </w:t>
      </w:r>
      <w:r w:rsidR="00C64AAF" w:rsidRPr="001E0AAF">
        <w:t>r</w:t>
      </w:r>
      <w:r w:rsidRPr="001E0AAF">
        <w:t xml:space="preserve">epeat the process with the </w:t>
      </w:r>
      <w:r w:rsidR="001E0AAF" w:rsidRPr="001E0AAF">
        <w:t>right</w:t>
      </w:r>
      <w:r w:rsidRPr="001E0AAF">
        <w:t xml:space="preserve"> side to equalize throttle</w:t>
      </w:r>
      <w:r>
        <w:t xml:space="preserve"> input.</w:t>
      </w:r>
    </w:p>
    <w:p w14:paraId="1069D728" w14:textId="77777777" w:rsidR="00434AA6" w:rsidRDefault="00434AA6" w:rsidP="00434AA6">
      <w:pPr>
        <w:rPr>
          <w:i/>
        </w:rPr>
      </w:pPr>
      <w:r w:rsidRPr="00B93FC5">
        <w:rPr>
          <w:i/>
        </w:rPr>
        <w:t>If the calibration is not in the center the process can be repeated as many times as needed.</w:t>
      </w:r>
    </w:p>
    <w:p w14:paraId="476FCC42" w14:textId="14D4B149" w:rsidR="00434AA6" w:rsidRDefault="00434AA6" w:rsidP="00434AA6">
      <w:r>
        <w:t xml:space="preserve">Do NOT leave either </w:t>
      </w:r>
      <w:r w:rsidR="001E0AAF">
        <w:t>joystick</w:t>
      </w:r>
      <w:r>
        <w:t xml:space="preserve"> in the full forward position after the 2 beeps, it will put the ESC into programming mode allowing you to change the factory settings.</w:t>
      </w:r>
    </w:p>
    <w:p w14:paraId="26FBD8B2" w14:textId="77777777" w:rsidR="00434AA6" w:rsidRDefault="00434AA6" w:rsidP="00434AA6"/>
    <w:p w14:paraId="1DE10537" w14:textId="77777777" w:rsidR="00880007" w:rsidRDefault="00880007" w:rsidP="00434AA6"/>
    <w:p w14:paraId="26B4DA8A" w14:textId="12D8AFE8" w:rsidR="00434AA6" w:rsidRPr="00880007" w:rsidRDefault="00434AA6" w:rsidP="00434AA6">
      <w:pPr>
        <w:rPr>
          <w:b/>
          <w:bCs/>
        </w:rPr>
      </w:pPr>
      <w:r w:rsidRPr="00880007">
        <w:rPr>
          <w:b/>
          <w:bCs/>
        </w:rPr>
        <w:t>Battery maintenance (G2)</w:t>
      </w:r>
    </w:p>
    <w:p w14:paraId="0330AA9E" w14:textId="77777777" w:rsidR="00434AA6" w:rsidRDefault="00434AA6" w:rsidP="00434AA6">
      <w:r>
        <w:t xml:space="preserve">Check the voltage of the 4S </w:t>
      </w:r>
      <w:proofErr w:type="spellStart"/>
      <w:r w:rsidR="00BD6782">
        <w:t>L</w:t>
      </w:r>
      <w:r>
        <w:t>ipo</w:t>
      </w:r>
      <w:proofErr w:type="spellEnd"/>
      <w:r>
        <w:t xml:space="preserve"> batteries using a tester or multimeter.</w:t>
      </w:r>
    </w:p>
    <w:p w14:paraId="7D0E11A3" w14:textId="77777777" w:rsidR="00A803BA" w:rsidRDefault="00434AA6" w:rsidP="00434AA6">
      <w:r>
        <w:t xml:space="preserve">The batteries should NEVER be discharged below 3.2v per cell </w:t>
      </w:r>
      <w:r w:rsidR="00084DA5">
        <w:t xml:space="preserve">(12.8v total) </w:t>
      </w:r>
      <w:r>
        <w:t xml:space="preserve">as it may cause the battery to malfunction. </w:t>
      </w:r>
    </w:p>
    <w:p w14:paraId="1FC79ACC" w14:textId="77777777" w:rsidR="00434AA6" w:rsidRDefault="00434AA6" w:rsidP="00434AA6">
      <w:r>
        <w:lastRenderedPageBreak/>
        <w:t>Note: the ESCs have a built in Low Voltage Cutoff set to 3.2v</w:t>
      </w:r>
      <w:r w:rsidR="00A803BA">
        <w:t>, meaning they will turn off at that voltage.</w:t>
      </w:r>
    </w:p>
    <w:p w14:paraId="478A42F9" w14:textId="3DD0D263" w:rsidR="00434AA6" w:rsidRDefault="00084DA5" w:rsidP="00434AA6">
      <w:r>
        <w:t>4.2v per cell is a full charge</w:t>
      </w:r>
      <w:r w:rsidR="00880007">
        <w:t>.</w:t>
      </w:r>
    </w:p>
    <w:p w14:paraId="053F205B" w14:textId="77777777" w:rsidR="00084DA5" w:rsidRDefault="00084DA5" w:rsidP="00434AA6"/>
    <w:p w14:paraId="73CF4CA6" w14:textId="60DA9D49" w:rsidR="00A803BA" w:rsidRDefault="00084DA5" w:rsidP="00434AA6">
      <w:r>
        <w:t xml:space="preserve">Look to see if one side/both sides </w:t>
      </w:r>
      <w:r w:rsidR="00880007">
        <w:t>appear</w:t>
      </w:r>
      <w:r>
        <w:t xml:space="preserve"> to be going at about 30% throttle forwards and 100% throttle in reverse. If this is the case, your remote has a REVERSE setting changed.</w:t>
      </w:r>
    </w:p>
    <w:p w14:paraId="72BC6D5E" w14:textId="77777777" w:rsidR="00084DA5" w:rsidRDefault="00084DA5" w:rsidP="00434AA6">
      <w:r>
        <w:t xml:space="preserve">If one side/both sides have lost reverse but have 100% throttle forwards, then the ESC needs to be </w:t>
      </w:r>
      <w:r w:rsidR="00BD6782">
        <w:t>re</w:t>
      </w:r>
      <w:r>
        <w:t>programmed.</w:t>
      </w:r>
    </w:p>
    <w:p w14:paraId="41BCB319" w14:textId="15461045" w:rsidR="00084DA5" w:rsidRPr="00084DA5" w:rsidRDefault="00084DA5" w:rsidP="00434AA6">
      <w:pPr>
        <w:rPr>
          <w:i/>
        </w:rPr>
      </w:pPr>
      <w:r w:rsidRPr="00084DA5">
        <w:rPr>
          <w:i/>
        </w:rPr>
        <w:t xml:space="preserve">For the above issues it is recommended to call </w:t>
      </w:r>
      <w:r w:rsidR="001E0AAF">
        <w:rPr>
          <w:i/>
        </w:rPr>
        <w:t>you</w:t>
      </w:r>
      <w:r w:rsidR="0027513A">
        <w:rPr>
          <w:i/>
        </w:rPr>
        <w:t>r</w:t>
      </w:r>
      <w:r w:rsidR="001E0AAF">
        <w:rPr>
          <w:i/>
        </w:rPr>
        <w:t xml:space="preserve"> dealer</w:t>
      </w:r>
      <w:r w:rsidRPr="00084DA5">
        <w:rPr>
          <w:i/>
        </w:rPr>
        <w:t xml:space="preserve"> and ask for assistance.</w:t>
      </w:r>
    </w:p>
    <w:p w14:paraId="7F2F9AF9" w14:textId="77777777" w:rsidR="00434AA6" w:rsidRPr="00B93FC5" w:rsidRDefault="00434AA6"/>
    <w:sectPr w:rsidR="00434AA6" w:rsidRPr="00B93FC5" w:rsidSect="0088000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121C" w14:textId="77777777" w:rsidR="00D57DAB" w:rsidRDefault="00D57DAB" w:rsidP="00880007">
      <w:pPr>
        <w:spacing w:after="0" w:line="240" w:lineRule="auto"/>
      </w:pPr>
      <w:r>
        <w:separator/>
      </w:r>
    </w:p>
  </w:endnote>
  <w:endnote w:type="continuationSeparator" w:id="0">
    <w:p w14:paraId="7F618898" w14:textId="77777777" w:rsidR="00D57DAB" w:rsidRDefault="00D57DAB" w:rsidP="00880007">
      <w:pPr>
        <w:spacing w:after="0" w:line="240" w:lineRule="auto"/>
      </w:pPr>
      <w:r>
        <w:continuationSeparator/>
      </w:r>
    </w:p>
  </w:endnote>
  <w:endnote w:type="continuationNotice" w:id="1">
    <w:p w14:paraId="3F63C921" w14:textId="77777777" w:rsidR="004036FA" w:rsidRDefault="00403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B147" w14:textId="77777777" w:rsidR="00880007" w:rsidRPr="00880007" w:rsidRDefault="00880007" w:rsidP="00880007">
    <w:pPr>
      <w:widowControl w:val="0"/>
      <w:tabs>
        <w:tab w:val="center" w:pos="4680"/>
        <w:tab w:val="right" w:pos="9360"/>
      </w:tabs>
      <w:spacing w:after="0" w:line="240" w:lineRule="auto"/>
      <w:rPr>
        <w:rFonts w:ascii="Impact" w:hAnsi="Impact"/>
        <w:color w:val="FFFFFF" w:themeColor="background1"/>
      </w:rPr>
    </w:pPr>
    <w:r w:rsidRPr="00880007">
      <w:rPr>
        <w:rFonts w:ascii="Impact" w:hAnsi="Impact"/>
        <w:color w:val="FFFFFF" w:themeColor="background1"/>
        <w:highlight w:val="darkBlue"/>
      </w:rPr>
      <w:t>Seafloor Systems, Inc.</w:t>
    </w:r>
    <w:r w:rsidRPr="00880007">
      <w:rPr>
        <w:rFonts w:ascii="Impact" w:hAnsi="Impact"/>
        <w:color w:val="FFFFFF" w:themeColor="background1"/>
        <w:highlight w:val="darkBlue"/>
      </w:rPr>
      <w:ptab w:relativeTo="margin" w:alignment="center" w:leader="none"/>
    </w:r>
    <w:r w:rsidRPr="00880007">
      <w:rPr>
        <w:rFonts w:ascii="Impact" w:hAnsi="Impact"/>
        <w:color w:val="FFFFFF" w:themeColor="background1"/>
        <w:highlight w:val="darkBlue"/>
      </w:rPr>
      <w:t>info@seafloorsystems.com</w:t>
    </w:r>
    <w:r w:rsidRPr="00880007">
      <w:rPr>
        <w:rFonts w:ascii="Impact" w:hAnsi="Impact"/>
        <w:color w:val="FFFFFF" w:themeColor="background1"/>
        <w:highlight w:val="darkBlue"/>
      </w:rPr>
      <w:ptab w:relativeTo="margin" w:alignment="right" w:leader="none"/>
    </w:r>
    <w:r w:rsidRPr="00880007">
      <w:rPr>
        <w:rFonts w:ascii="Impact" w:hAnsi="Impact"/>
        <w:color w:val="FFFFFF" w:themeColor="background1"/>
        <w:highlight w:val="darkBlue"/>
      </w:rPr>
      <w:t>1 (530) 677-1019</w:t>
    </w:r>
  </w:p>
  <w:p w14:paraId="32B05EFA" w14:textId="702B7411" w:rsidR="00880007" w:rsidRDefault="00880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54E7" w14:textId="77777777" w:rsidR="00D57DAB" w:rsidRDefault="00D57DAB" w:rsidP="00880007">
      <w:pPr>
        <w:spacing w:after="0" w:line="240" w:lineRule="auto"/>
      </w:pPr>
      <w:r>
        <w:separator/>
      </w:r>
    </w:p>
  </w:footnote>
  <w:footnote w:type="continuationSeparator" w:id="0">
    <w:p w14:paraId="04688A8C" w14:textId="77777777" w:rsidR="00D57DAB" w:rsidRDefault="00D57DAB" w:rsidP="00880007">
      <w:pPr>
        <w:spacing w:after="0" w:line="240" w:lineRule="auto"/>
      </w:pPr>
      <w:r>
        <w:continuationSeparator/>
      </w:r>
    </w:p>
  </w:footnote>
  <w:footnote w:type="continuationNotice" w:id="1">
    <w:p w14:paraId="3475CB93" w14:textId="77777777" w:rsidR="004036FA" w:rsidRDefault="00403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372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3F0732" w14:textId="1831BCB1" w:rsidR="00880007" w:rsidRDefault="008800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D11EA" w14:textId="77777777" w:rsidR="00880007" w:rsidRDefault="00880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204"/>
    <w:multiLevelType w:val="hybridMultilevel"/>
    <w:tmpl w:val="C360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701C2"/>
    <w:multiLevelType w:val="hybridMultilevel"/>
    <w:tmpl w:val="35B6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22"/>
    <w:rsid w:val="00084DA5"/>
    <w:rsid w:val="000D1430"/>
    <w:rsid w:val="001E0AAF"/>
    <w:rsid w:val="0027513A"/>
    <w:rsid w:val="002B79B0"/>
    <w:rsid w:val="0036358C"/>
    <w:rsid w:val="004036FA"/>
    <w:rsid w:val="00405429"/>
    <w:rsid w:val="00434AA6"/>
    <w:rsid w:val="004B78BA"/>
    <w:rsid w:val="00513F54"/>
    <w:rsid w:val="007A73B1"/>
    <w:rsid w:val="007C5221"/>
    <w:rsid w:val="0081325C"/>
    <w:rsid w:val="00880007"/>
    <w:rsid w:val="00914CCC"/>
    <w:rsid w:val="009B3EBE"/>
    <w:rsid w:val="009C376D"/>
    <w:rsid w:val="00A803BA"/>
    <w:rsid w:val="00B93FC5"/>
    <w:rsid w:val="00BD6782"/>
    <w:rsid w:val="00C64AAF"/>
    <w:rsid w:val="00D57DAB"/>
    <w:rsid w:val="00DD669B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70C63"/>
  <w15:chartTrackingRefBased/>
  <w15:docId w15:val="{A474AA61-BF1F-4A32-B310-33D6C483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007"/>
  </w:style>
  <w:style w:type="paragraph" w:styleId="Footer">
    <w:name w:val="footer"/>
    <w:basedOn w:val="Normal"/>
    <w:link w:val="FooterChar"/>
    <w:uiPriority w:val="99"/>
    <w:unhideWhenUsed/>
    <w:rsid w:val="0088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007"/>
  </w:style>
  <w:style w:type="paragraph" w:styleId="ListParagraph">
    <w:name w:val="List Paragraph"/>
    <w:basedOn w:val="Normal"/>
    <w:uiPriority w:val="34"/>
    <w:qFormat/>
    <w:rsid w:val="001E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F125FD166844596E6D04C0113C2A4" ma:contentTypeVersion="13" ma:contentTypeDescription="Create a new document." ma:contentTypeScope="" ma:versionID="4d3176b1586423dfa82d94554a2d7717">
  <xsd:schema xmlns:xsd="http://www.w3.org/2001/XMLSchema" xmlns:xs="http://www.w3.org/2001/XMLSchema" xmlns:p="http://schemas.microsoft.com/office/2006/metadata/properties" xmlns:ns2="0a5d838d-d393-4b2b-8bc1-80a1e982cea6" xmlns:ns3="b9c6eecc-a26f-4dd9-9951-bea4d6630685" targetNamespace="http://schemas.microsoft.com/office/2006/metadata/properties" ma:root="true" ma:fieldsID="43a0748ea065ce49854dcb65147f7e68" ns2:_="" ns3:_="">
    <xsd:import namespace="0a5d838d-d393-4b2b-8bc1-80a1e982cea6"/>
    <xsd:import namespace="b9c6eecc-a26f-4dd9-9951-bea4d6630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d838d-d393-4b2b-8bc1-80a1e982c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6eecc-a26f-4dd9-9951-bea4d66306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6E311-027A-40C9-87AC-362A0F513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d838d-d393-4b2b-8bc1-80a1e982cea6"/>
    <ds:schemaRef ds:uri="b9c6eecc-a26f-4dd9-9951-bea4d6630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8EAF7-76A8-4E24-909D-A9E383124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CE371-DB52-45AF-817B-E4A41BA42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1885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Noah Williams</cp:lastModifiedBy>
  <cp:revision>2</cp:revision>
  <dcterms:created xsi:type="dcterms:W3CDTF">2022-04-11T20:13:00Z</dcterms:created>
  <dcterms:modified xsi:type="dcterms:W3CDTF">2022-04-11T20:13:00Z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0x0101002E2F125FD166844596E6D04C0113C2A4</vt:lpwstr>
  </property>
</Properties>
</file>